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6A" w:rsidRPr="003F10CB" w:rsidRDefault="0060346A" w:rsidP="0060346A">
      <w:pPr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организации дистанционного обучения ребёнка </w:t>
      </w:r>
      <w:r w:rsidR="003F10CB" w:rsidRPr="003F10CB">
        <w:rPr>
          <w:rFonts w:ascii="Times New Roman" w:hAnsi="Times New Roman" w:cs="Times New Roman"/>
          <w:b/>
          <w:sz w:val="28"/>
          <w:szCs w:val="28"/>
        </w:rPr>
        <w:t>с тяжелым нарушением речи</w:t>
      </w:r>
    </w:p>
    <w:p w:rsidR="00EA4EF2" w:rsidRPr="003F10CB" w:rsidRDefault="0060346A" w:rsidP="00EA4EF2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0346A" w:rsidRPr="003F10CB" w:rsidRDefault="00EA4EF2" w:rsidP="0060346A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родители обучающихся. </w:t>
      </w:r>
    </w:p>
    <w:p w:rsidR="00C50666" w:rsidRPr="003F10CB" w:rsidRDefault="00C50666" w:rsidP="0060346A">
      <w:pPr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В организации обучения есть несколько важных факторов, которые значительно облегчат обучение Вам и Вашему ребенку.  Эти факторы – учебная обстановка, режим дня, взаимодействие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с ребенком в процессе обучения, график учебных занятий.</w:t>
      </w:r>
    </w:p>
    <w:p w:rsidR="00B71875" w:rsidRPr="003F10CB" w:rsidRDefault="00C50666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Создание дома учебной обстановки. </w:t>
      </w:r>
      <w:r w:rsidR="0060346A" w:rsidRPr="003F10CB">
        <w:rPr>
          <w:rFonts w:ascii="Times New Roman" w:hAnsi="Times New Roman" w:cs="Times New Roman"/>
          <w:sz w:val="28"/>
          <w:szCs w:val="28"/>
        </w:rPr>
        <w:t xml:space="preserve">Обучение ребёнка в дистанционном режиме потребует от Вас учёта некоторых правил для создания учебного пространства в условиях Вашей квартиры. </w:t>
      </w:r>
      <w:r w:rsidRPr="003F10CB">
        <w:rPr>
          <w:rFonts w:ascii="Times New Roman" w:hAnsi="Times New Roman" w:cs="Times New Roman"/>
          <w:sz w:val="28"/>
          <w:szCs w:val="28"/>
        </w:rPr>
        <w:t>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чтобы избежать засветки экрана при ярком солнце. Необходимо установить компьютер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люминисцентные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желательно не использовать). Свет должен падать на клавиатуру сверху. Если возможно, компьютерное оборудование должно быть убрано в то время, когда ребенок им не пользуется. 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Если убрать оборудование нельзя, необходимо предусмотреть на рабочем столе место для письма, чтения, ручной работы. </w:t>
      </w:r>
    </w:p>
    <w:p w:rsidR="00C50666" w:rsidRPr="003F10CB" w:rsidRDefault="00EA4EF2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Старайтесь сохранять </w:t>
      </w:r>
      <w:proofErr w:type="gramStart"/>
      <w:r w:rsidRPr="003F10CB">
        <w:rPr>
          <w:rFonts w:ascii="Times New Roman" w:hAnsi="Times New Roman" w:cs="Times New Roman"/>
          <w:sz w:val="28"/>
          <w:szCs w:val="28"/>
        </w:rPr>
        <w:t>привычный ребенку</w:t>
      </w:r>
      <w:proofErr w:type="gramEnd"/>
      <w:r w:rsidRPr="003F10CB">
        <w:rPr>
          <w:rFonts w:ascii="Times New Roman" w:hAnsi="Times New Roman" w:cs="Times New Roman"/>
          <w:sz w:val="28"/>
          <w:szCs w:val="28"/>
        </w:rPr>
        <w:t xml:space="preserve"> режим дня (время сна и бодрствования, время начала уроков, их продолжительность, «переменки» и пр.).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</w:t>
      </w:r>
      <w:proofErr w:type="gramStart"/>
      <w:r w:rsidR="00BD6679" w:rsidRPr="003F10CB">
        <w:rPr>
          <w:rFonts w:ascii="Times New Roman" w:hAnsi="Times New Roman" w:cs="Times New Roman"/>
          <w:sz w:val="28"/>
          <w:szCs w:val="28"/>
        </w:rPr>
        <w:t>привычного ребенку</w:t>
      </w:r>
      <w:proofErr w:type="gramEnd"/>
      <w:r w:rsidR="00BD6679" w:rsidRPr="003F10CB">
        <w:rPr>
          <w:rFonts w:ascii="Times New Roman" w:hAnsi="Times New Roman" w:cs="Times New Roman"/>
          <w:sz w:val="28"/>
          <w:szCs w:val="28"/>
        </w:rPr>
        <w:t xml:space="preserve"> темпа выполнения заданий. Не перегружайте первую половину дня дополнительными делами, помогите ребенку сохранить режим обучения.  </w:t>
      </w:r>
      <w:r w:rsidRPr="003F10CB">
        <w:rPr>
          <w:rFonts w:ascii="Times New Roman" w:hAnsi="Times New Roman" w:cs="Times New Roman"/>
          <w:sz w:val="28"/>
          <w:szCs w:val="28"/>
        </w:rPr>
        <w:t xml:space="preserve">Резкие изменения режима дня могут привести к излишнему напряжению и стрессу.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Не допускайте сдвига </w:t>
      </w:r>
      <w:r w:rsidR="00BD6679" w:rsidRPr="003F10CB">
        <w:rPr>
          <w:rFonts w:ascii="Times New Roman" w:hAnsi="Times New Roman" w:cs="Times New Roman"/>
          <w:sz w:val="28"/>
          <w:szCs w:val="28"/>
        </w:rPr>
        <w:lastRenderedPageBreak/>
        <w:t xml:space="preserve">учебной деятельности на конец дня, когда ребенок уже устает. </w:t>
      </w:r>
      <w:r w:rsidRPr="003F10CB">
        <w:rPr>
          <w:rFonts w:ascii="Times New Roman" w:hAnsi="Times New Roman" w:cs="Times New Roman"/>
          <w:sz w:val="28"/>
          <w:szCs w:val="28"/>
        </w:rPr>
        <w:t xml:space="preserve">Режим дня ребенка в обязательном порядке включает прогулки и свободное время. </w:t>
      </w:r>
      <w:r w:rsidR="00830EE1" w:rsidRPr="003F10CB">
        <w:rPr>
          <w:rFonts w:ascii="Times New Roman" w:hAnsi="Times New Roman" w:cs="Times New Roman"/>
          <w:sz w:val="28"/>
          <w:szCs w:val="28"/>
        </w:rPr>
        <w:t xml:space="preserve"> Дополнительные (коррекционные) занятия проводятся в распорядке, согласованном с педагогами. </w:t>
      </w:r>
    </w:p>
    <w:p w:rsidR="00BD6679" w:rsidRPr="003F10CB" w:rsidRDefault="00BD6679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</w:t>
      </w:r>
      <w:r w:rsidR="00EA4EF2" w:rsidRPr="003F10CB">
        <w:rPr>
          <w:rFonts w:ascii="Times New Roman" w:hAnsi="Times New Roman" w:cs="Times New Roman"/>
          <w:sz w:val="28"/>
          <w:szCs w:val="28"/>
        </w:rPr>
        <w:t>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D6679" w:rsidRPr="003F10CB" w:rsidRDefault="00B71875" w:rsidP="003F10CB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График учебных занятий в процессе дистанционного обучения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согласовывается с администрацией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</w:r>
    </w:p>
    <w:p w:rsidR="008C41CF" w:rsidRDefault="003A2B0A" w:rsidP="003F10C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3F10CB">
        <w:rPr>
          <w:rFonts w:ascii="Times New Roman" w:hAnsi="Times New Roman" w:cs="Times New Roman"/>
          <w:b/>
          <w:sz w:val="28"/>
          <w:szCs w:val="28"/>
          <w:highlight w:val="yellow"/>
        </w:rPr>
        <w:t>дистанционного обучения</w:t>
      </w:r>
      <w:r w:rsidRPr="003F10CB">
        <w:rPr>
          <w:rFonts w:ascii="Times New Roman" w:hAnsi="Times New Roman" w:cs="Times New Roman"/>
          <w:b/>
          <w:sz w:val="28"/>
          <w:szCs w:val="28"/>
        </w:rPr>
        <w:t xml:space="preserve"> ребенка с речевым нарушением. </w:t>
      </w:r>
    </w:p>
    <w:p w:rsidR="003A2B0A" w:rsidRPr="003F10CB" w:rsidRDefault="005810BA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При разъяснении задания Вам необходимо контролировать собственную речь, обращая внимание на употребляемую лекси</w:t>
      </w:r>
      <w:r w:rsidR="003F10CB" w:rsidRPr="003F10CB">
        <w:rPr>
          <w:rFonts w:ascii="Times New Roman" w:hAnsi="Times New Roman" w:cs="Times New Roman"/>
          <w:sz w:val="28"/>
          <w:szCs w:val="28"/>
        </w:rPr>
        <w:t>ку и грамматическое оформление, г</w:t>
      </w:r>
      <w:r w:rsidRPr="003F10CB">
        <w:rPr>
          <w:rFonts w:ascii="Times New Roman" w:hAnsi="Times New Roman" w:cs="Times New Roman"/>
          <w:sz w:val="28"/>
          <w:szCs w:val="28"/>
        </w:rPr>
        <w:t>оворить четко, внятно проговаривая каждое слово, фразу. Старайтесь, чтобы фраза была простой, не перегружайте инструкцию сложными словами, вводными фразами, отвлеченными пояснениями.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2FE1" w:rsidRPr="003F10CB">
        <w:rPr>
          <w:rFonts w:ascii="Times New Roman" w:hAnsi="Times New Roman" w:cs="Times New Roman"/>
          <w:sz w:val="28"/>
          <w:szCs w:val="28"/>
        </w:rPr>
        <w:t>Оречевляйте</w:t>
      </w:r>
      <w:proofErr w:type="spellEnd"/>
      <w:r w:rsidR="00C02FE1" w:rsidRPr="003F10CB">
        <w:rPr>
          <w:rFonts w:ascii="Times New Roman" w:hAnsi="Times New Roman" w:cs="Times New Roman"/>
          <w:sz w:val="28"/>
          <w:szCs w:val="28"/>
        </w:rPr>
        <w:t>» каждое действ</w:t>
      </w:r>
      <w:r w:rsidR="003F10CB" w:rsidRPr="003F10CB">
        <w:rPr>
          <w:rFonts w:ascii="Times New Roman" w:hAnsi="Times New Roman" w:cs="Times New Roman"/>
          <w:sz w:val="28"/>
          <w:szCs w:val="28"/>
        </w:rPr>
        <w:t>и</w:t>
      </w:r>
      <w:r w:rsidR="00C02FE1" w:rsidRPr="003F10CB">
        <w:rPr>
          <w:rFonts w:ascii="Times New Roman" w:hAnsi="Times New Roman" w:cs="Times New Roman"/>
          <w:sz w:val="28"/>
          <w:szCs w:val="28"/>
        </w:rPr>
        <w:t>е, которое демонстрируете ребенку.</w:t>
      </w:r>
      <w:r w:rsidR="00614DCC" w:rsidRPr="003F10CB">
        <w:rPr>
          <w:rFonts w:ascii="Times New Roman" w:hAnsi="Times New Roman" w:cs="Times New Roman"/>
          <w:sz w:val="28"/>
          <w:szCs w:val="28"/>
        </w:rPr>
        <w:t xml:space="preserve"> Уточняйте значения слов, непонятных ребенку или тех, значение которых понятно ему не полностью.</w:t>
      </w:r>
    </w:p>
    <w:p w:rsidR="003F10CB" w:rsidRDefault="009417CD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анализе заданий, текстов  акцентируйте внимание ребенка на анализе существенных признаков предметов, объектов и явлений, особенно слов с абстрактным значением. </w:t>
      </w:r>
      <w:proofErr w:type="gramStart"/>
      <w:r w:rsidR="00C02FE1" w:rsidRPr="003F10CB">
        <w:rPr>
          <w:rFonts w:ascii="Times New Roman" w:hAnsi="Times New Roman" w:cs="Times New Roman"/>
          <w:sz w:val="28"/>
          <w:szCs w:val="28"/>
        </w:rPr>
        <w:t>Если есть у ребенка есть</w:t>
      </w:r>
      <w:proofErr w:type="gramEnd"/>
      <w:r w:rsidR="00C02FE1" w:rsidRPr="003F10CB">
        <w:rPr>
          <w:rFonts w:ascii="Times New Roman" w:hAnsi="Times New Roman" w:cs="Times New Roman"/>
          <w:sz w:val="28"/>
          <w:szCs w:val="28"/>
        </w:rPr>
        <w:t xml:space="preserve"> в этом необходимость, 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 деятельности и компенсирует речевые проблемы.</w:t>
      </w:r>
    </w:p>
    <w:p w:rsidR="003F10CB" w:rsidRDefault="00C02FE1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действий позволяет развивать способность к планированию,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этих посл</w:t>
      </w:r>
      <w:r w:rsidR="00614DCC" w:rsidRPr="003F10CB">
        <w:rPr>
          <w:rFonts w:ascii="Times New Roman" w:hAnsi="Times New Roman" w:cs="Times New Roman"/>
          <w:sz w:val="28"/>
          <w:szCs w:val="28"/>
        </w:rPr>
        <w:t>едовательностей развивает спосо</w:t>
      </w:r>
      <w:r w:rsidRPr="003F10CB">
        <w:rPr>
          <w:rFonts w:ascii="Times New Roman" w:hAnsi="Times New Roman" w:cs="Times New Roman"/>
          <w:sz w:val="28"/>
          <w:szCs w:val="28"/>
        </w:rPr>
        <w:t>бность ребенка строить связное высказывание.</w:t>
      </w:r>
    </w:p>
    <w:p w:rsidR="003F10CB" w:rsidRDefault="00614DC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Допустимо неоднократное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не носило характер монотонного действия, включайте в упражнения различные его виды: выборочное чтение,  ответы на вопросы о прочитанном строчками из текста, нахождение и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отдельных мест текста при анализе содержания;  чтение трудных слов, встречающихся в тексте,  использование специально подготовленных таблиц, связанных с текстом или подготовка таких таблиц, которая будет связана с поиском информации в тексте.</w:t>
      </w:r>
      <w:proofErr w:type="gram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</w:t>
      </w:r>
      <w:r w:rsidR="003F10CB" w:rsidRPr="003F10CB">
        <w:rPr>
          <w:rFonts w:ascii="Times New Roman" w:hAnsi="Times New Roman" w:cs="Times New Roman"/>
          <w:sz w:val="28"/>
          <w:szCs w:val="28"/>
        </w:rPr>
        <w:t>, непонимание ребенком переносного смысла фразы/слова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843">
        <w:rPr>
          <w:rFonts w:ascii="Times New Roman" w:hAnsi="Times New Roman" w:cs="Times New Roman"/>
          <w:sz w:val="28"/>
          <w:szCs w:val="28"/>
        </w:rPr>
        <w:t xml:space="preserve">Если сам навык чтения развит хорошо, проблемы с чтением у ребенка связаны только с пониманием прочитанного, применяйте любые упражнения, направленные на структурирование текста – составление плана (картинного, вопросного, символьного и других видов плана), составляйте схемы сюжета текста или, если это текст-рассуждение или </w:t>
      </w:r>
      <w:r w:rsidR="00625C82">
        <w:rPr>
          <w:rFonts w:ascii="Times New Roman" w:hAnsi="Times New Roman" w:cs="Times New Roman"/>
          <w:sz w:val="28"/>
          <w:szCs w:val="28"/>
        </w:rPr>
        <w:t>учебный текст с информацией.</w:t>
      </w:r>
      <w:proofErr w:type="gramEnd"/>
    </w:p>
    <w:p w:rsidR="003F10CB" w:rsidRDefault="00614DC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письменных упражнений </w:t>
      </w:r>
      <w:r w:rsidR="003F10CB" w:rsidRPr="003F10CB">
        <w:rPr>
          <w:rFonts w:ascii="Times New Roman" w:hAnsi="Times New Roman" w:cs="Times New Roman"/>
          <w:sz w:val="28"/>
          <w:szCs w:val="28"/>
        </w:rPr>
        <w:t xml:space="preserve">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 </w:t>
      </w:r>
    </w:p>
    <w:p w:rsidR="003F10CB" w:rsidRDefault="003F10CB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3F10CB" w:rsidRDefault="003F10CB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педагога, администратора школы или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>, если он сопровождает ребенка,  по вопросам оказания детям помощи в планировании и организации их учебного времени, выбора способа освоения учебных курсов, а также, в случае необходимости, обсудить возможность корректировки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ресурсом.</w:t>
      </w:r>
    </w:p>
    <w:p w:rsidR="00D0571C" w:rsidRPr="00D0571C" w:rsidRDefault="00D0571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D05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71C" w:rsidRDefault="00D0571C" w:rsidP="003F10CB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интерактивного обучения предоставляют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чебник,Учи.ру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Mersibo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и другие провайдеры образовательных услуг. 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Санитарные правила и нормы ограничивают использование компьютера, в том числе для образования детей. </w:t>
      </w:r>
      <w:r w:rsidRPr="00D0571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I-IVклассов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время за компьютером на уроке не должно превышать 15-ти минут, для учеников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V-VIIклассов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20 минут, для учеников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VIII-IXклассов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25 минут, для старшеклассников </w:t>
      </w:r>
      <w:proofErr w:type="spellStart"/>
      <w:proofErr w:type="gramStart"/>
      <w:r w:rsidRPr="00D0571C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>-XIклассов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на первом часу учебных занятий – 30 минут и на втором – 20 минут.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0571C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занятия с использованием ПВЭМ рекомендуется проводить не чаще 2 раз в неделю общей продолжительностью: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71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II-Vклассов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– не более 60 минут;</w:t>
      </w:r>
    </w:p>
    <w:p w:rsidR="00D0571C" w:rsidRPr="00D0571C" w:rsidRDefault="00D0571C" w:rsidP="00D057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0571C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proofErr w:type="spellStart"/>
      <w:proofErr w:type="gramStart"/>
      <w:r w:rsidRPr="00D0571C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 и старше – не более 90 минут.</w:t>
      </w:r>
    </w:p>
    <w:sectPr w:rsidR="00D0571C" w:rsidRPr="00D0571C" w:rsidSect="0010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0449"/>
    <w:multiLevelType w:val="hybridMultilevel"/>
    <w:tmpl w:val="635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0346A"/>
    <w:rsid w:val="0001510A"/>
    <w:rsid w:val="00104DC9"/>
    <w:rsid w:val="003A2B0A"/>
    <w:rsid w:val="003F10CB"/>
    <w:rsid w:val="005810BA"/>
    <w:rsid w:val="005C6D07"/>
    <w:rsid w:val="0060346A"/>
    <w:rsid w:val="00614DCC"/>
    <w:rsid w:val="00625C82"/>
    <w:rsid w:val="0063758C"/>
    <w:rsid w:val="006A1D93"/>
    <w:rsid w:val="007D18B5"/>
    <w:rsid w:val="00830EE1"/>
    <w:rsid w:val="00897D42"/>
    <w:rsid w:val="008C41CF"/>
    <w:rsid w:val="009417CD"/>
    <w:rsid w:val="00B71875"/>
    <w:rsid w:val="00BD6679"/>
    <w:rsid w:val="00C02FE1"/>
    <w:rsid w:val="00C50666"/>
    <w:rsid w:val="00D0571C"/>
    <w:rsid w:val="00D5013D"/>
    <w:rsid w:val="00EA4EF2"/>
    <w:rsid w:val="00EB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2020-04-06T12:49:00Z</dcterms:created>
  <dcterms:modified xsi:type="dcterms:W3CDTF">2020-04-06T12:49:00Z</dcterms:modified>
</cp:coreProperties>
</file>